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06F" w:rsidRDefault="008F106F" w:rsidP="008F106F">
      <w:pPr>
        <w:ind w:left="360"/>
        <w:jc w:val="center"/>
        <w:rPr>
          <w:rFonts w:ascii="Times New Roman" w:hAnsi="Times New Roman" w:cs="Times New Roman"/>
          <w:b/>
          <w:sz w:val="28"/>
          <w:szCs w:val="28"/>
          <w:lang w:val="en-GB"/>
        </w:rPr>
      </w:pPr>
      <w:r>
        <w:rPr>
          <w:rFonts w:ascii="Times New Roman" w:hAnsi="Times New Roman" w:cs="Times New Roman"/>
          <w:b/>
          <w:sz w:val="28"/>
          <w:szCs w:val="28"/>
          <w:lang w:val="en-GB"/>
        </w:rPr>
        <w:t>CURS 23</w:t>
      </w:r>
    </w:p>
    <w:p w:rsidR="008F106F" w:rsidRPr="00691E61" w:rsidRDefault="008F106F" w:rsidP="008F106F">
      <w:pPr>
        <w:ind w:left="360"/>
        <w:jc w:val="center"/>
        <w:rPr>
          <w:rFonts w:ascii="Times New Roman" w:hAnsi="Times New Roman" w:cs="Times New Roman"/>
          <w:b/>
          <w:sz w:val="28"/>
          <w:szCs w:val="28"/>
          <w:lang w:val="en-GB"/>
        </w:rPr>
      </w:pPr>
      <w:r w:rsidRPr="00691E61">
        <w:rPr>
          <w:rFonts w:ascii="Times New Roman" w:hAnsi="Times New Roman" w:cs="Times New Roman"/>
          <w:b/>
          <w:sz w:val="28"/>
          <w:szCs w:val="28"/>
          <w:lang w:val="en-GB"/>
        </w:rPr>
        <w:t>Trichomonas vaginalis</w:t>
      </w:r>
    </w:p>
    <w:p w:rsidR="008F106F" w:rsidRDefault="008F106F" w:rsidP="008F106F">
      <w:pPr>
        <w:rPr>
          <w:rFonts w:ascii="Times New Roman" w:hAnsi="Times New Roman" w:cs="Times New Roman"/>
          <w:sz w:val="24"/>
          <w:szCs w:val="24"/>
          <w:lang w:val="en-GB"/>
        </w:rPr>
      </w:pPr>
      <w:proofErr w:type="gramStart"/>
      <w:r>
        <w:rPr>
          <w:rFonts w:ascii="Times New Roman" w:hAnsi="Times New Roman" w:cs="Times New Roman"/>
          <w:sz w:val="24"/>
          <w:szCs w:val="24"/>
          <w:lang w:val="en-GB"/>
        </w:rPr>
        <w:t>Trichomonas vaginalis determina afectiuni numite tricomoniaze.</w:t>
      </w:r>
      <w:proofErr w:type="gramEnd"/>
    </w:p>
    <w:p w:rsidR="008F106F" w:rsidRDefault="008F106F" w:rsidP="008F106F">
      <w:pPr>
        <w:rPr>
          <w:rFonts w:ascii="Times New Roman" w:hAnsi="Times New Roman" w:cs="Times New Roman"/>
          <w:sz w:val="24"/>
          <w:szCs w:val="24"/>
          <w:lang w:val="en-GB"/>
        </w:rPr>
      </w:pPr>
      <w:r>
        <w:rPr>
          <w:rFonts w:ascii="Times New Roman" w:hAnsi="Times New Roman" w:cs="Times New Roman"/>
          <w:sz w:val="24"/>
          <w:szCs w:val="24"/>
          <w:lang w:val="en-GB"/>
        </w:rPr>
        <w:t xml:space="preserve">Este </w:t>
      </w:r>
      <w:proofErr w:type="gramStart"/>
      <w:r>
        <w:rPr>
          <w:rFonts w:ascii="Times New Roman" w:hAnsi="Times New Roman" w:cs="Times New Roman"/>
          <w:sz w:val="24"/>
          <w:szCs w:val="24"/>
          <w:lang w:val="en-GB"/>
        </w:rPr>
        <w:t>un</w:t>
      </w:r>
      <w:proofErr w:type="gramEnd"/>
      <w:r>
        <w:rPr>
          <w:rFonts w:ascii="Times New Roman" w:hAnsi="Times New Roman" w:cs="Times New Roman"/>
          <w:sz w:val="24"/>
          <w:szCs w:val="24"/>
          <w:lang w:val="en-GB"/>
        </w:rPr>
        <w:t xml:space="preserve"> parazit in forma de para, care exista doar in forma vegetativa. Multiplicarea se face prin diviziune binara.</w:t>
      </w:r>
    </w:p>
    <w:p w:rsidR="008F106F" w:rsidRDefault="008F106F" w:rsidP="008F106F">
      <w:pPr>
        <w:rPr>
          <w:rFonts w:ascii="Times New Roman" w:hAnsi="Times New Roman" w:cs="Times New Roman"/>
          <w:sz w:val="24"/>
          <w:szCs w:val="24"/>
          <w:lang w:val="en-GB"/>
        </w:rPr>
      </w:pPr>
      <w:r>
        <w:rPr>
          <w:rFonts w:ascii="Times New Roman" w:hAnsi="Times New Roman" w:cs="Times New Roman"/>
          <w:sz w:val="24"/>
          <w:szCs w:val="24"/>
          <w:lang w:val="en-GB"/>
        </w:rPr>
        <w:t xml:space="preserve">Mobilitatea </w:t>
      </w:r>
      <w:proofErr w:type="gramStart"/>
      <w:r>
        <w:rPr>
          <w:rFonts w:ascii="Times New Roman" w:hAnsi="Times New Roman" w:cs="Times New Roman"/>
          <w:sz w:val="24"/>
          <w:szCs w:val="24"/>
          <w:lang w:val="en-GB"/>
        </w:rPr>
        <w:t>este</w:t>
      </w:r>
      <w:proofErr w:type="gramEnd"/>
      <w:r>
        <w:rPr>
          <w:rFonts w:ascii="Times New Roman" w:hAnsi="Times New Roman" w:cs="Times New Roman"/>
          <w:sz w:val="24"/>
          <w:szCs w:val="24"/>
          <w:lang w:val="en-GB"/>
        </w:rPr>
        <w:t xml:space="preserve"> asigurata de trei – cinci flageli orientate spre anterior si unul posterior.</w:t>
      </w:r>
    </w:p>
    <w:p w:rsidR="008F106F" w:rsidRDefault="008F106F" w:rsidP="008F106F">
      <w:pPr>
        <w:rPr>
          <w:rFonts w:ascii="Times New Roman" w:hAnsi="Times New Roman" w:cs="Times New Roman"/>
          <w:sz w:val="24"/>
          <w:szCs w:val="24"/>
          <w:lang w:val="en-GB"/>
        </w:rPr>
      </w:pPr>
      <w:r>
        <w:rPr>
          <w:rFonts w:ascii="Times New Roman" w:hAnsi="Times New Roman" w:cs="Times New Roman"/>
          <w:sz w:val="24"/>
          <w:szCs w:val="24"/>
          <w:lang w:val="en-GB"/>
        </w:rPr>
        <w:t xml:space="preserve">Traieste si se multiplica intr-un mediu </w:t>
      </w:r>
      <w:proofErr w:type="gramStart"/>
      <w:r>
        <w:rPr>
          <w:rFonts w:ascii="Times New Roman" w:hAnsi="Times New Roman" w:cs="Times New Roman"/>
          <w:sz w:val="24"/>
          <w:szCs w:val="24"/>
          <w:lang w:val="en-GB"/>
        </w:rPr>
        <w:t>umed ,</w:t>
      </w:r>
      <w:proofErr w:type="gramEnd"/>
      <w:r>
        <w:rPr>
          <w:rFonts w:ascii="Times New Roman" w:hAnsi="Times New Roman" w:cs="Times New Roman"/>
          <w:sz w:val="24"/>
          <w:szCs w:val="24"/>
          <w:lang w:val="en-GB"/>
        </w:rPr>
        <w:t xml:space="preserve"> cu pH de 4,9-6,5 si temperature de 36-37 C.</w:t>
      </w:r>
    </w:p>
    <w:p w:rsidR="008F106F" w:rsidRDefault="008F106F" w:rsidP="008F106F">
      <w:pPr>
        <w:rPr>
          <w:rFonts w:ascii="Times New Roman" w:hAnsi="Times New Roman" w:cs="Times New Roman"/>
          <w:sz w:val="24"/>
          <w:szCs w:val="24"/>
          <w:lang w:val="en-GB"/>
        </w:rPr>
      </w:pPr>
      <w:r>
        <w:rPr>
          <w:rFonts w:ascii="Times New Roman" w:hAnsi="Times New Roman" w:cs="Times New Roman"/>
          <w:sz w:val="24"/>
          <w:szCs w:val="24"/>
          <w:lang w:val="en-GB"/>
        </w:rPr>
        <w:t xml:space="preserve">Transmiterea se face pe cale </w:t>
      </w:r>
      <w:proofErr w:type="gramStart"/>
      <w:r>
        <w:rPr>
          <w:rFonts w:ascii="Times New Roman" w:hAnsi="Times New Roman" w:cs="Times New Roman"/>
          <w:sz w:val="24"/>
          <w:szCs w:val="24"/>
          <w:lang w:val="en-GB"/>
        </w:rPr>
        <w:t>sexuala(</w:t>
      </w:r>
      <w:proofErr w:type="gramEnd"/>
      <w:r>
        <w:rPr>
          <w:rFonts w:ascii="Times New Roman" w:hAnsi="Times New Roman" w:cs="Times New Roman"/>
          <w:sz w:val="24"/>
          <w:szCs w:val="24"/>
          <w:lang w:val="en-GB"/>
        </w:rPr>
        <w:t xml:space="preserve"> 95% dintre cazuri), ceea ce face ca trichomoniaza sa fie una dintre cele mai frecvente afectiuni genital, exprimata clinc mai ales la persoanele de sex feminin. Mai rar, datorita rezistentei scazute in mediul extern, transmiterea se poate face si prin obiecte de lenjerie proaspat contaminate. </w:t>
      </w:r>
    </w:p>
    <w:p w:rsidR="008F106F" w:rsidRDefault="008F106F" w:rsidP="008F106F">
      <w:pPr>
        <w:rPr>
          <w:rFonts w:ascii="Times New Roman" w:hAnsi="Times New Roman" w:cs="Times New Roman"/>
          <w:sz w:val="24"/>
          <w:szCs w:val="24"/>
          <w:lang w:val="en-GB"/>
        </w:rPr>
      </w:pPr>
      <w:r>
        <w:rPr>
          <w:rFonts w:ascii="Times New Roman" w:hAnsi="Times New Roman" w:cs="Times New Roman"/>
          <w:sz w:val="24"/>
          <w:szCs w:val="24"/>
          <w:lang w:val="en-GB"/>
        </w:rPr>
        <w:t xml:space="preserve">Aparitica trichomoniazei </w:t>
      </w:r>
      <w:proofErr w:type="gramStart"/>
      <w:r>
        <w:rPr>
          <w:rFonts w:ascii="Times New Roman" w:hAnsi="Times New Roman" w:cs="Times New Roman"/>
          <w:sz w:val="24"/>
          <w:szCs w:val="24"/>
          <w:lang w:val="en-GB"/>
        </w:rPr>
        <w:t>este</w:t>
      </w:r>
      <w:proofErr w:type="gramEnd"/>
      <w:r>
        <w:rPr>
          <w:rFonts w:ascii="Times New Roman" w:hAnsi="Times New Roman" w:cs="Times New Roman"/>
          <w:sz w:val="24"/>
          <w:szCs w:val="24"/>
          <w:lang w:val="en-GB"/>
        </w:rPr>
        <w:t xml:space="preserve"> favorizata de o serie de factori care detremina cresterea pH-ului vaginal:</w:t>
      </w:r>
    </w:p>
    <w:p w:rsidR="008F106F" w:rsidRPr="00691E61" w:rsidRDefault="008F106F" w:rsidP="008F106F">
      <w:pPr>
        <w:rPr>
          <w:rFonts w:ascii="Times New Roman" w:hAnsi="Times New Roman" w:cs="Times New Roman"/>
          <w:sz w:val="24"/>
          <w:szCs w:val="24"/>
          <w:lang w:val="en-GB"/>
        </w:rPr>
      </w:pPr>
      <w:r w:rsidRPr="00691E61">
        <w:rPr>
          <w:rFonts w:ascii="Times New Roman" w:hAnsi="Times New Roman" w:cs="Times New Roman"/>
          <w:b/>
          <w:sz w:val="24"/>
          <w:szCs w:val="24"/>
          <w:lang w:val="en-GB"/>
        </w:rPr>
        <w:t xml:space="preserve">Tabloul clinic </w:t>
      </w:r>
      <w:r w:rsidRPr="00691E61">
        <w:rPr>
          <w:rFonts w:ascii="Times New Roman" w:hAnsi="Times New Roman" w:cs="Times New Roman"/>
          <w:sz w:val="24"/>
          <w:szCs w:val="24"/>
          <w:lang w:val="en-GB"/>
        </w:rPr>
        <w:t xml:space="preserve">= in infectia cu Trichomonas vaginalis poate merge de la forme asimptomatice </w:t>
      </w:r>
      <w:proofErr w:type="gramStart"/>
      <w:r w:rsidRPr="00691E61">
        <w:rPr>
          <w:rFonts w:ascii="Times New Roman" w:hAnsi="Times New Roman" w:cs="Times New Roman"/>
          <w:sz w:val="24"/>
          <w:szCs w:val="24"/>
          <w:lang w:val="en-GB"/>
        </w:rPr>
        <w:t>( 20</w:t>
      </w:r>
      <w:proofErr w:type="gramEnd"/>
      <w:r w:rsidRPr="00691E61">
        <w:rPr>
          <w:rFonts w:ascii="Times New Roman" w:hAnsi="Times New Roman" w:cs="Times New Roman"/>
          <w:sz w:val="24"/>
          <w:szCs w:val="24"/>
          <w:lang w:val="en-GB"/>
        </w:rPr>
        <w:t>-50%) pana la forme severe de vaginita.</w:t>
      </w:r>
    </w:p>
    <w:p w:rsidR="008F106F" w:rsidRPr="00691E61" w:rsidRDefault="008F106F" w:rsidP="008F106F">
      <w:pPr>
        <w:tabs>
          <w:tab w:val="left" w:pos="2175"/>
        </w:tabs>
        <w:rPr>
          <w:rFonts w:ascii="Times New Roman" w:hAnsi="Times New Roman" w:cs="Times New Roman"/>
          <w:sz w:val="24"/>
          <w:szCs w:val="24"/>
          <w:lang w:val="en-GB"/>
        </w:rPr>
      </w:pPr>
      <w:r w:rsidRPr="00691E61">
        <w:rPr>
          <w:rFonts w:ascii="Times New Roman" w:hAnsi="Times New Roman" w:cs="Times New Roman"/>
          <w:sz w:val="24"/>
          <w:szCs w:val="24"/>
          <w:lang w:val="en-GB"/>
        </w:rPr>
        <w:t xml:space="preserve">in formele simptomatice ale infectie, boala debuteaza dupa o perioada scurta de incubatie ( 3 pana al 7 zile) cu prurit vulvar, urmat apoi de o secretie vaginala abundenta, fluida, spumoasa, alb-galbuie, cu miros fad, arsuri vaginale si diconfort vaginal. </w:t>
      </w:r>
      <w:proofErr w:type="gramStart"/>
      <w:r w:rsidRPr="00691E61">
        <w:rPr>
          <w:rFonts w:ascii="Times New Roman" w:hAnsi="Times New Roman" w:cs="Times New Roman"/>
          <w:sz w:val="24"/>
          <w:szCs w:val="24"/>
          <w:lang w:val="en-GB"/>
        </w:rPr>
        <w:t>Evolutia cronica se poate complica cu dispareunie, avort spontan, sterilitate temporara.</w:t>
      </w:r>
      <w:proofErr w:type="gramEnd"/>
    </w:p>
    <w:p w:rsidR="008F106F" w:rsidRPr="00691E61" w:rsidRDefault="008F106F" w:rsidP="008F106F">
      <w:p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La barbatI</w:t>
      </w:r>
      <w:r w:rsidRPr="00691E61">
        <w:rPr>
          <w:rFonts w:ascii="Times New Roman" w:hAnsi="Times New Roman" w:cs="Times New Roman"/>
          <w:sz w:val="24"/>
          <w:szCs w:val="24"/>
          <w:lang w:val="en-GB"/>
        </w:rPr>
        <w:t xml:space="preserve">, boala evolueaza asymptomatic. </w:t>
      </w:r>
      <w:proofErr w:type="gramStart"/>
      <w:r w:rsidRPr="00691E61">
        <w:rPr>
          <w:rFonts w:ascii="Times New Roman" w:hAnsi="Times New Roman" w:cs="Times New Roman"/>
          <w:sz w:val="24"/>
          <w:szCs w:val="24"/>
          <w:lang w:val="en-GB"/>
        </w:rPr>
        <w:t>In formele cornice, pot aparea uretrite, prostatite.</w:t>
      </w:r>
      <w:proofErr w:type="gramEnd"/>
      <w:r w:rsidRPr="00691E61">
        <w:rPr>
          <w:rFonts w:ascii="Times New Roman" w:hAnsi="Times New Roman" w:cs="Times New Roman"/>
          <w:sz w:val="24"/>
          <w:szCs w:val="24"/>
          <w:lang w:val="en-GB"/>
        </w:rPr>
        <w:t xml:space="preserve"> </w:t>
      </w:r>
      <w:proofErr w:type="gramStart"/>
      <w:r w:rsidRPr="00691E61">
        <w:rPr>
          <w:rFonts w:ascii="Times New Roman" w:hAnsi="Times New Roman" w:cs="Times New Roman"/>
          <w:sz w:val="24"/>
          <w:szCs w:val="24"/>
          <w:lang w:val="en-GB"/>
        </w:rPr>
        <w:t>Frecvent, la ambele sexe poate fi observata o infectie mixta, Trichomonas vaginalis – candida albicans.</w:t>
      </w:r>
      <w:proofErr w:type="gramEnd"/>
    </w:p>
    <w:p w:rsidR="008F106F" w:rsidRPr="00691E61" w:rsidRDefault="008F106F" w:rsidP="008F106F">
      <w:pPr>
        <w:tabs>
          <w:tab w:val="left" w:pos="2175"/>
        </w:tabs>
        <w:rPr>
          <w:rFonts w:ascii="Times New Roman" w:hAnsi="Times New Roman" w:cs="Times New Roman"/>
          <w:sz w:val="24"/>
          <w:szCs w:val="24"/>
          <w:lang w:val="en-GB"/>
        </w:rPr>
      </w:pPr>
      <w:r w:rsidRPr="00691E61">
        <w:rPr>
          <w:rFonts w:ascii="Times New Roman" w:hAnsi="Times New Roman" w:cs="Times New Roman"/>
          <w:sz w:val="24"/>
          <w:szCs w:val="24"/>
          <w:lang w:val="en-GB"/>
        </w:rPr>
        <w:t>Diagnostic</w:t>
      </w:r>
    </w:p>
    <w:p w:rsidR="008F106F" w:rsidRDefault="008F106F" w:rsidP="008F106F">
      <w:pPr>
        <w:pStyle w:val="ListParagraph"/>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 diagnosticarea infectiei se realizeaza prin examinarea microscopica a secretiei vaginale si uretrale.</w:t>
      </w:r>
    </w:p>
    <w:p w:rsidR="008F106F" w:rsidRPr="00691E61" w:rsidRDefault="008F106F" w:rsidP="008F106F">
      <w:pPr>
        <w:tabs>
          <w:tab w:val="left" w:pos="2175"/>
        </w:tabs>
        <w:rPr>
          <w:rFonts w:ascii="Times New Roman" w:hAnsi="Times New Roman" w:cs="Times New Roman"/>
          <w:sz w:val="24"/>
          <w:szCs w:val="24"/>
          <w:lang w:val="en-GB"/>
        </w:rPr>
      </w:pPr>
      <w:r w:rsidRPr="00691E61">
        <w:rPr>
          <w:rFonts w:ascii="Times New Roman" w:hAnsi="Times New Roman" w:cs="Times New Roman"/>
          <w:sz w:val="24"/>
          <w:szCs w:val="24"/>
          <w:lang w:val="en-GB"/>
        </w:rPr>
        <w:t>Tratament</w:t>
      </w:r>
    </w:p>
    <w:p w:rsidR="008F106F" w:rsidRDefault="008F106F" w:rsidP="008F106F">
      <w:pPr>
        <w:pStyle w:val="ListParagraph"/>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 se aplica simultan ambilor parteneri, medicamentul de elective fiind Metronidazolul, prin diferite scheme de administrare, se mai pot administra: Fasygin, Tinidazole.</w:t>
      </w:r>
    </w:p>
    <w:p w:rsidR="008F106F" w:rsidRDefault="008F106F" w:rsidP="008F106F">
      <w:pPr>
        <w:pStyle w:val="ListParagraph"/>
        <w:tabs>
          <w:tab w:val="left" w:pos="2175"/>
        </w:tabs>
        <w:rPr>
          <w:rFonts w:ascii="Times New Roman" w:hAnsi="Times New Roman" w:cs="Times New Roman"/>
          <w:sz w:val="24"/>
          <w:szCs w:val="24"/>
          <w:lang w:val="en-GB"/>
        </w:rPr>
      </w:pPr>
    </w:p>
    <w:p w:rsidR="008F106F" w:rsidRDefault="008F106F" w:rsidP="008F106F">
      <w:pPr>
        <w:tabs>
          <w:tab w:val="left" w:pos="2175"/>
        </w:tabs>
        <w:rPr>
          <w:rFonts w:ascii="Times New Roman" w:hAnsi="Times New Roman" w:cs="Times New Roman"/>
          <w:b/>
          <w:sz w:val="24"/>
          <w:szCs w:val="24"/>
          <w:lang w:val="en-GB"/>
        </w:rPr>
      </w:pPr>
    </w:p>
    <w:p w:rsidR="008F106F" w:rsidRDefault="008F106F" w:rsidP="008F106F">
      <w:pPr>
        <w:tabs>
          <w:tab w:val="left" w:pos="2175"/>
        </w:tabs>
        <w:rPr>
          <w:rFonts w:ascii="Times New Roman" w:hAnsi="Times New Roman" w:cs="Times New Roman"/>
          <w:b/>
          <w:sz w:val="24"/>
          <w:szCs w:val="24"/>
          <w:lang w:val="en-GB"/>
        </w:rPr>
      </w:pPr>
      <w:r>
        <w:rPr>
          <w:rFonts w:ascii="Times New Roman" w:hAnsi="Times New Roman" w:cs="Times New Roman"/>
          <w:b/>
          <w:sz w:val="24"/>
          <w:szCs w:val="24"/>
          <w:lang w:val="en-GB"/>
        </w:rPr>
        <w:lastRenderedPageBreak/>
        <w:t>Clasa Sporozoare</w:t>
      </w:r>
    </w:p>
    <w:p w:rsidR="008F106F" w:rsidRDefault="008F106F" w:rsidP="008F106F">
      <w:p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 xml:space="preserve">Aceasta clasa cuprinde paraziti cu localizare sangvina </w:t>
      </w:r>
      <w:proofErr w:type="gramStart"/>
      <w:r>
        <w:rPr>
          <w:rFonts w:ascii="Times New Roman" w:hAnsi="Times New Roman" w:cs="Times New Roman"/>
          <w:sz w:val="24"/>
          <w:szCs w:val="24"/>
          <w:lang w:val="en-GB"/>
        </w:rPr>
        <w:t>( genul</w:t>
      </w:r>
      <w:proofErr w:type="gramEnd"/>
      <w:r>
        <w:rPr>
          <w:rFonts w:ascii="Times New Roman" w:hAnsi="Times New Roman" w:cs="Times New Roman"/>
          <w:sz w:val="24"/>
          <w:szCs w:val="24"/>
          <w:lang w:val="en-GB"/>
        </w:rPr>
        <w:t xml:space="preserve"> Plasmodium ) si tisulara ( genul Toxoplasma). </w:t>
      </w:r>
    </w:p>
    <w:p w:rsidR="008F106F" w:rsidRDefault="008F106F" w:rsidP="008F106F">
      <w:p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 xml:space="preserve">Multiplicarea este de tip asexuat </w:t>
      </w:r>
      <w:proofErr w:type="gramStart"/>
      <w:r>
        <w:rPr>
          <w:rFonts w:ascii="Times New Roman" w:hAnsi="Times New Roman" w:cs="Times New Roman"/>
          <w:sz w:val="24"/>
          <w:szCs w:val="24"/>
          <w:lang w:val="en-GB"/>
        </w:rPr>
        <w:t>( ciclul</w:t>
      </w:r>
      <w:proofErr w:type="gramEnd"/>
      <w:r>
        <w:rPr>
          <w:rFonts w:ascii="Times New Roman" w:hAnsi="Times New Roman" w:cs="Times New Roman"/>
          <w:sz w:val="24"/>
          <w:szCs w:val="24"/>
          <w:lang w:val="en-GB"/>
        </w:rPr>
        <w:t xml:space="preserve"> schizogonic) si sexuat ( ciclul sporogonic).</w:t>
      </w:r>
    </w:p>
    <w:p w:rsidR="008F106F" w:rsidRDefault="008F106F" w:rsidP="008F106F">
      <w:pPr>
        <w:tabs>
          <w:tab w:val="left" w:pos="2175"/>
        </w:tabs>
        <w:rPr>
          <w:rFonts w:ascii="Times New Roman" w:hAnsi="Times New Roman" w:cs="Times New Roman"/>
          <w:b/>
          <w:sz w:val="24"/>
          <w:szCs w:val="24"/>
          <w:lang w:val="en-GB"/>
        </w:rPr>
      </w:pPr>
      <w:r>
        <w:rPr>
          <w:rFonts w:ascii="Times New Roman" w:hAnsi="Times New Roman" w:cs="Times New Roman"/>
          <w:b/>
          <w:sz w:val="24"/>
          <w:szCs w:val="24"/>
          <w:lang w:val="en-GB"/>
        </w:rPr>
        <w:t>Genul Plasmodium</w:t>
      </w:r>
    </w:p>
    <w:p w:rsidR="008F106F" w:rsidRDefault="008F106F" w:rsidP="008F106F">
      <w:p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Cuprinde urmatoarele patru specii: P.ovale, P. falgiparum, P. vivax, P. malariae.</w:t>
      </w:r>
    </w:p>
    <w:p w:rsidR="008F106F" w:rsidRDefault="008F106F" w:rsidP="008F106F">
      <w:p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 xml:space="preserve">Boala determinate de acesti paraziti </w:t>
      </w:r>
      <w:proofErr w:type="gramStart"/>
      <w:r>
        <w:rPr>
          <w:rFonts w:ascii="Times New Roman" w:hAnsi="Times New Roman" w:cs="Times New Roman"/>
          <w:sz w:val="24"/>
          <w:szCs w:val="24"/>
          <w:lang w:val="en-GB"/>
        </w:rPr>
        <w:t>este</w:t>
      </w:r>
      <w:proofErr w:type="gramEnd"/>
      <w:r>
        <w:rPr>
          <w:rFonts w:ascii="Times New Roman" w:hAnsi="Times New Roman" w:cs="Times New Roman"/>
          <w:sz w:val="24"/>
          <w:szCs w:val="24"/>
          <w:lang w:val="en-GB"/>
        </w:rPr>
        <w:t xml:space="preserve"> cunoscuta drept malaria. </w:t>
      </w:r>
      <w:proofErr w:type="gramStart"/>
      <w:r>
        <w:rPr>
          <w:rFonts w:ascii="Times New Roman" w:hAnsi="Times New Roman" w:cs="Times New Roman"/>
          <w:sz w:val="24"/>
          <w:szCs w:val="24"/>
          <w:lang w:val="en-GB"/>
        </w:rPr>
        <w:t>Este o boala mai ales intalnita in America Centrala, America de Sud si Africa Centrala si de Nord.</w:t>
      </w:r>
      <w:proofErr w:type="gramEnd"/>
    </w:p>
    <w:p w:rsidR="008F106F" w:rsidRDefault="008F106F" w:rsidP="008F106F">
      <w:p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 xml:space="preserve">In tara noastra malaria a fost eradicate in anul 1961, cazurile noi fiind accidental aparute, post-transfuzional sau de import </w:t>
      </w:r>
      <w:proofErr w:type="gramStart"/>
      <w:r>
        <w:rPr>
          <w:rFonts w:ascii="Times New Roman" w:hAnsi="Times New Roman" w:cs="Times New Roman"/>
          <w:sz w:val="24"/>
          <w:szCs w:val="24"/>
          <w:lang w:val="en-GB"/>
        </w:rPr>
        <w:t>( turisti</w:t>
      </w:r>
      <w:proofErr w:type="gramEnd"/>
      <w:r>
        <w:rPr>
          <w:rFonts w:ascii="Times New Roman" w:hAnsi="Times New Roman" w:cs="Times New Roman"/>
          <w:sz w:val="24"/>
          <w:szCs w:val="24"/>
          <w:lang w:val="en-GB"/>
        </w:rPr>
        <w:t>).</w:t>
      </w:r>
    </w:p>
    <w:p w:rsidR="008F106F" w:rsidRDefault="008F106F" w:rsidP="008F106F">
      <w:p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 xml:space="preserve">Boala </w:t>
      </w:r>
      <w:proofErr w:type="gramStart"/>
      <w:r>
        <w:rPr>
          <w:rFonts w:ascii="Times New Roman" w:hAnsi="Times New Roman" w:cs="Times New Roman"/>
          <w:sz w:val="24"/>
          <w:szCs w:val="24"/>
          <w:lang w:val="en-GB"/>
        </w:rPr>
        <w:t>este</w:t>
      </w:r>
      <w:proofErr w:type="gramEnd"/>
      <w:r>
        <w:rPr>
          <w:rFonts w:ascii="Times New Roman" w:hAnsi="Times New Roman" w:cs="Times New Roman"/>
          <w:sz w:val="24"/>
          <w:szCs w:val="24"/>
          <w:lang w:val="en-GB"/>
        </w:rPr>
        <w:t xml:space="preserve"> transmisa de la omul infectat la cel sanatos prin intepatura femelei de tantar Anopheles.</w:t>
      </w:r>
    </w:p>
    <w:p w:rsidR="008F106F" w:rsidRDefault="008F106F" w:rsidP="008F106F">
      <w:pPr>
        <w:tabs>
          <w:tab w:val="left" w:pos="2175"/>
        </w:tabs>
        <w:rPr>
          <w:rFonts w:ascii="Times New Roman" w:hAnsi="Times New Roman" w:cs="Times New Roman"/>
          <w:b/>
          <w:sz w:val="24"/>
          <w:szCs w:val="24"/>
          <w:lang w:val="en-GB"/>
        </w:rPr>
      </w:pPr>
      <w:r>
        <w:rPr>
          <w:rFonts w:ascii="Times New Roman" w:hAnsi="Times New Roman" w:cs="Times New Roman"/>
          <w:b/>
          <w:sz w:val="24"/>
          <w:szCs w:val="24"/>
          <w:lang w:val="en-GB"/>
        </w:rPr>
        <w:t>Ciclul biologic</w:t>
      </w:r>
    </w:p>
    <w:p w:rsidR="008F106F" w:rsidRPr="00FB346E" w:rsidRDefault="008F106F" w:rsidP="008F106F">
      <w:pPr>
        <w:pStyle w:val="ListParagraph"/>
        <w:numPr>
          <w:ilvl w:val="0"/>
          <w:numId w:val="2"/>
        </w:numPr>
        <w:tabs>
          <w:tab w:val="left" w:pos="2175"/>
        </w:tabs>
        <w:rPr>
          <w:rFonts w:ascii="Times New Roman" w:hAnsi="Times New Roman" w:cs="Times New Roman"/>
          <w:b/>
          <w:sz w:val="24"/>
          <w:szCs w:val="24"/>
          <w:lang w:val="en-GB"/>
        </w:rPr>
      </w:pPr>
      <w:r>
        <w:rPr>
          <w:rFonts w:ascii="Times New Roman" w:hAnsi="Times New Roman" w:cs="Times New Roman"/>
          <w:b/>
          <w:sz w:val="24"/>
          <w:szCs w:val="24"/>
          <w:lang w:val="en-GB"/>
        </w:rPr>
        <w:t xml:space="preserve">Ciclul </w:t>
      </w:r>
      <w:r w:rsidRPr="00694FEE">
        <w:rPr>
          <w:rFonts w:ascii="Times New Roman" w:hAnsi="Times New Roman" w:cs="Times New Roman"/>
          <w:b/>
          <w:sz w:val="24"/>
          <w:szCs w:val="24"/>
          <w:lang w:val="en-GB"/>
        </w:rPr>
        <w:t>sexuat ( schizogonic)</w:t>
      </w:r>
    </w:p>
    <w:p w:rsidR="008F106F" w:rsidRDefault="008F106F" w:rsidP="008F106F">
      <w:pPr>
        <w:pStyle w:val="ListParagraph"/>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Tantarul Anopheles inoculeaza parazitul in gazda intermediara, omul, sub forma de sporozoiti.</w:t>
      </w:r>
    </w:p>
    <w:p w:rsidR="008F106F" w:rsidRDefault="008F106F" w:rsidP="008F106F">
      <w:pPr>
        <w:pStyle w:val="ListParagraph"/>
        <w:tabs>
          <w:tab w:val="left" w:pos="2175"/>
        </w:tabs>
        <w:rPr>
          <w:rFonts w:ascii="Times New Roman" w:hAnsi="Times New Roman" w:cs="Times New Roman"/>
          <w:sz w:val="24"/>
          <w:szCs w:val="24"/>
          <w:lang w:val="en-GB"/>
        </w:rPr>
      </w:pPr>
      <w:proofErr w:type="gramStart"/>
      <w:r>
        <w:rPr>
          <w:rFonts w:ascii="Times New Roman" w:hAnsi="Times New Roman" w:cs="Times New Roman"/>
          <w:sz w:val="24"/>
          <w:szCs w:val="24"/>
          <w:lang w:val="en-GB"/>
        </w:rPr>
        <w:t>Urmeaza faza exoeritrocitara – in care sporoiti ajung orin sange, in hepatocyte, unde se vor inmulti.</w:t>
      </w:r>
      <w:proofErr w:type="gramEnd"/>
      <w:r>
        <w:rPr>
          <w:rFonts w:ascii="Times New Roman" w:hAnsi="Times New Roman" w:cs="Times New Roman"/>
          <w:sz w:val="24"/>
          <w:szCs w:val="24"/>
          <w:lang w:val="en-GB"/>
        </w:rPr>
        <w:t xml:space="preserve"> </w:t>
      </w:r>
      <w:proofErr w:type="gramStart"/>
      <w:r>
        <w:rPr>
          <w:rFonts w:ascii="Times New Roman" w:hAnsi="Times New Roman" w:cs="Times New Roman"/>
          <w:sz w:val="24"/>
          <w:szCs w:val="24"/>
          <w:lang w:val="en-GB"/>
        </w:rPr>
        <w:t>Dupa o perioada variabila de timp, etapa exoeritrocitara se finalizeaza cu eliberarea a numerosi paraziti care in acest stadiu poarta numele de merozoiti.</w:t>
      </w:r>
      <w:proofErr w:type="gramEnd"/>
    </w:p>
    <w:p w:rsidR="008F106F" w:rsidRDefault="008F106F" w:rsidP="008F106F">
      <w:pPr>
        <w:pStyle w:val="ListParagraph"/>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 xml:space="preserve"> In etapa eritrocitara fiecare merozoit va patrunde intr-o hematie unde, trecand succesiv prin mai multe faze de dezvoltare </w:t>
      </w:r>
      <w:proofErr w:type="gramStart"/>
      <w:r>
        <w:rPr>
          <w:rFonts w:ascii="Times New Roman" w:hAnsi="Times New Roman" w:cs="Times New Roman"/>
          <w:sz w:val="24"/>
          <w:szCs w:val="24"/>
          <w:lang w:val="en-GB"/>
        </w:rPr>
        <w:t>( inel</w:t>
      </w:r>
      <w:proofErr w:type="gramEnd"/>
      <w:r>
        <w:rPr>
          <w:rFonts w:ascii="Times New Roman" w:hAnsi="Times New Roman" w:cs="Times New Roman"/>
          <w:sz w:val="24"/>
          <w:szCs w:val="24"/>
          <w:lang w:val="en-GB"/>
        </w:rPr>
        <w:t xml:space="preserve"> cu pecete,amiba, prerozeta si rozeta), se va transfirma in trofozoid. Odata ajuns in acest stadiu </w:t>
      </w:r>
      <w:proofErr w:type="gramStart"/>
      <w:r>
        <w:rPr>
          <w:rFonts w:ascii="Times New Roman" w:hAnsi="Times New Roman" w:cs="Times New Roman"/>
          <w:sz w:val="24"/>
          <w:szCs w:val="24"/>
          <w:lang w:val="en-GB"/>
        </w:rPr>
        <w:t>va</w:t>
      </w:r>
      <w:proofErr w:type="gramEnd"/>
      <w:r>
        <w:rPr>
          <w:rFonts w:ascii="Times New Roman" w:hAnsi="Times New Roman" w:cs="Times New Roman"/>
          <w:sz w:val="24"/>
          <w:szCs w:val="24"/>
          <w:lang w:val="en-GB"/>
        </w:rPr>
        <w:t xml:space="preserve"> rupe hematia infectand o alta, ciclul eritrocitar reluanduse.</w:t>
      </w:r>
    </w:p>
    <w:p w:rsidR="008F106F" w:rsidRDefault="008F106F" w:rsidP="008F106F">
      <w:pPr>
        <w:pStyle w:val="ListParagraph"/>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 xml:space="preserve">O parte </w:t>
      </w:r>
      <w:proofErr w:type="gramStart"/>
      <w:r>
        <w:rPr>
          <w:rFonts w:ascii="Times New Roman" w:hAnsi="Times New Roman" w:cs="Times New Roman"/>
          <w:sz w:val="24"/>
          <w:szCs w:val="24"/>
          <w:lang w:val="en-GB"/>
        </w:rPr>
        <w:t>din  merzoiti</w:t>
      </w:r>
      <w:proofErr w:type="gramEnd"/>
      <w:r>
        <w:rPr>
          <w:rFonts w:ascii="Times New Roman" w:hAnsi="Times New Roman" w:cs="Times New Roman"/>
          <w:sz w:val="24"/>
          <w:szCs w:val="24"/>
          <w:lang w:val="en-GB"/>
        </w:rPr>
        <w:t xml:space="preserve"> vor evolua diferit in interiorul hematiilor, transfiormandu-se in gametocit femel si gametocit mascul.</w:t>
      </w:r>
    </w:p>
    <w:p w:rsidR="008F106F" w:rsidRDefault="008F106F" w:rsidP="008F106F">
      <w:pPr>
        <w:pStyle w:val="ListParagraph"/>
        <w:tabs>
          <w:tab w:val="left" w:pos="2175"/>
        </w:tabs>
        <w:rPr>
          <w:rFonts w:ascii="Times New Roman" w:hAnsi="Times New Roman" w:cs="Times New Roman"/>
          <w:sz w:val="24"/>
          <w:szCs w:val="24"/>
          <w:lang w:val="en-GB"/>
        </w:rPr>
      </w:pPr>
    </w:p>
    <w:p w:rsidR="008F106F" w:rsidRDefault="008F106F" w:rsidP="008F106F">
      <w:pPr>
        <w:pStyle w:val="ListParagraph"/>
        <w:numPr>
          <w:ilvl w:val="0"/>
          <w:numId w:val="2"/>
        </w:numPr>
        <w:tabs>
          <w:tab w:val="left" w:pos="2175"/>
        </w:tabs>
        <w:rPr>
          <w:rFonts w:ascii="Times New Roman" w:hAnsi="Times New Roman" w:cs="Times New Roman"/>
          <w:b/>
          <w:sz w:val="24"/>
          <w:szCs w:val="24"/>
          <w:lang w:val="en-GB"/>
        </w:rPr>
      </w:pPr>
      <w:r>
        <w:rPr>
          <w:rFonts w:ascii="Times New Roman" w:hAnsi="Times New Roman" w:cs="Times New Roman"/>
          <w:b/>
          <w:sz w:val="24"/>
          <w:szCs w:val="24"/>
          <w:lang w:val="en-GB"/>
        </w:rPr>
        <w:t>Ciclul sexuat ( sporogonic)</w:t>
      </w:r>
    </w:p>
    <w:p w:rsidR="008F106F" w:rsidRDefault="008F106F" w:rsidP="008F106F">
      <w:pPr>
        <w:pStyle w:val="ListParagraph"/>
        <w:tabs>
          <w:tab w:val="left" w:pos="2175"/>
        </w:tabs>
        <w:rPr>
          <w:rFonts w:ascii="Times New Roman" w:hAnsi="Times New Roman" w:cs="Times New Roman"/>
          <w:sz w:val="24"/>
          <w:szCs w:val="24"/>
          <w:lang w:val="en-GB"/>
        </w:rPr>
      </w:pPr>
      <w:proofErr w:type="gramStart"/>
      <w:r>
        <w:rPr>
          <w:rFonts w:ascii="Times New Roman" w:hAnsi="Times New Roman" w:cs="Times New Roman"/>
          <w:sz w:val="24"/>
          <w:szCs w:val="24"/>
          <w:lang w:val="en-GB"/>
        </w:rPr>
        <w:t>Tantarul absoarbe parazitii aflati in sangele persoanei infectate.</w:t>
      </w:r>
      <w:proofErr w:type="gramEnd"/>
      <w:r>
        <w:rPr>
          <w:rFonts w:ascii="Times New Roman" w:hAnsi="Times New Roman" w:cs="Times New Roman"/>
          <w:sz w:val="24"/>
          <w:szCs w:val="24"/>
          <w:lang w:val="en-GB"/>
        </w:rPr>
        <w:t xml:space="preserve"> </w:t>
      </w:r>
      <w:proofErr w:type="gramStart"/>
      <w:r>
        <w:rPr>
          <w:rFonts w:ascii="Times New Roman" w:hAnsi="Times New Roman" w:cs="Times New Roman"/>
          <w:sz w:val="24"/>
          <w:szCs w:val="24"/>
          <w:lang w:val="en-GB"/>
        </w:rPr>
        <w:t>In stomacul sau, gametocitii vor forma, prin fecundarea, oul numit oochinet.</w:t>
      </w:r>
      <w:proofErr w:type="gramEnd"/>
      <w:r>
        <w:rPr>
          <w:rFonts w:ascii="Times New Roman" w:hAnsi="Times New Roman" w:cs="Times New Roman"/>
          <w:sz w:val="24"/>
          <w:szCs w:val="24"/>
          <w:lang w:val="en-GB"/>
        </w:rPr>
        <w:t xml:space="preserve"> Acesta se transforma in oochist, in interiorul caruia se produc diviziuni repetate, rezultand sporozoiti, care rup peretele oochistului, migreaza spre glandele salivare ale tantarului, de unde vor patrunde in organismul uman, odata cu intepatura tantarului.</w:t>
      </w:r>
    </w:p>
    <w:p w:rsidR="008F106F" w:rsidRPr="00691E61" w:rsidRDefault="008F106F" w:rsidP="008F106F">
      <w:pPr>
        <w:tabs>
          <w:tab w:val="left" w:pos="2175"/>
        </w:tabs>
        <w:rPr>
          <w:rFonts w:ascii="Times New Roman" w:hAnsi="Times New Roman" w:cs="Times New Roman"/>
          <w:sz w:val="24"/>
          <w:szCs w:val="24"/>
          <w:lang w:val="en-GB"/>
        </w:rPr>
      </w:pPr>
      <w:r w:rsidRPr="00691E61">
        <w:rPr>
          <w:rFonts w:ascii="Times New Roman" w:hAnsi="Times New Roman" w:cs="Times New Roman"/>
          <w:b/>
          <w:sz w:val="24"/>
          <w:szCs w:val="24"/>
          <w:lang w:val="en-GB"/>
        </w:rPr>
        <w:t xml:space="preserve">Clinic, </w:t>
      </w:r>
      <w:r w:rsidRPr="00691E61">
        <w:rPr>
          <w:rFonts w:ascii="Times New Roman" w:hAnsi="Times New Roman" w:cs="Times New Roman"/>
          <w:sz w:val="24"/>
          <w:szCs w:val="24"/>
          <w:lang w:val="en-GB"/>
        </w:rPr>
        <w:t xml:space="preserve">boala se caracterizeaza prin triada simptomatica: febra, frison, transpiratie, care survine perioadic, dupa 48 de ore- febra terta pentru infectia cu P. vivax si P. falciparum, si dupa 72 de </w:t>
      </w:r>
      <w:r w:rsidRPr="00691E61">
        <w:rPr>
          <w:rFonts w:ascii="Times New Roman" w:hAnsi="Times New Roman" w:cs="Times New Roman"/>
          <w:sz w:val="24"/>
          <w:szCs w:val="24"/>
          <w:lang w:val="en-GB"/>
        </w:rPr>
        <w:lastRenderedPageBreak/>
        <w:t xml:space="preserve">ore – febra quarta, in infectia cu P. malariae. Efectul piretogen este datorat unui </w:t>
      </w:r>
      <w:proofErr w:type="gramStart"/>
      <w:r w:rsidRPr="00691E61">
        <w:rPr>
          <w:rFonts w:ascii="Times New Roman" w:hAnsi="Times New Roman" w:cs="Times New Roman"/>
          <w:sz w:val="24"/>
          <w:szCs w:val="24"/>
          <w:lang w:val="en-GB"/>
        </w:rPr>
        <w:t>pigment  derivat</w:t>
      </w:r>
      <w:proofErr w:type="gramEnd"/>
      <w:r w:rsidRPr="00691E61">
        <w:rPr>
          <w:rFonts w:ascii="Times New Roman" w:hAnsi="Times New Roman" w:cs="Times New Roman"/>
          <w:sz w:val="24"/>
          <w:szCs w:val="24"/>
          <w:lang w:val="en-GB"/>
        </w:rPr>
        <w:t xml:space="preserve"> din hemoglobina hematiilor parazitate, numit pigment malaric, eliberat odata cu spargerea hematiilor adulte de catre merozoiti. Acest pigment nu poate fi metabolizat de organismul uman si </w:t>
      </w:r>
      <w:proofErr w:type="gramStart"/>
      <w:r w:rsidRPr="00691E61">
        <w:rPr>
          <w:rFonts w:ascii="Times New Roman" w:hAnsi="Times New Roman" w:cs="Times New Roman"/>
          <w:sz w:val="24"/>
          <w:szCs w:val="24"/>
          <w:lang w:val="en-GB"/>
        </w:rPr>
        <w:t>este</w:t>
      </w:r>
      <w:proofErr w:type="gramEnd"/>
      <w:r w:rsidRPr="00691E61">
        <w:rPr>
          <w:rFonts w:ascii="Times New Roman" w:hAnsi="Times New Roman" w:cs="Times New Roman"/>
          <w:sz w:val="24"/>
          <w:szCs w:val="24"/>
          <w:lang w:val="en-GB"/>
        </w:rPr>
        <w:t xml:space="preserve"> acumulat de splina, ducand la splenomegalie tardiva.</w:t>
      </w:r>
    </w:p>
    <w:p w:rsidR="008F106F" w:rsidRDefault="008F106F" w:rsidP="008F106F">
      <w:pPr>
        <w:pStyle w:val="ListParagraph"/>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 xml:space="preserve">Severitatea manifestarilor clinice </w:t>
      </w:r>
      <w:proofErr w:type="gramStart"/>
      <w:r>
        <w:rPr>
          <w:rFonts w:ascii="Times New Roman" w:hAnsi="Times New Roman" w:cs="Times New Roman"/>
          <w:sz w:val="24"/>
          <w:szCs w:val="24"/>
          <w:lang w:val="en-GB"/>
        </w:rPr>
        <w:t>este</w:t>
      </w:r>
      <w:proofErr w:type="gramEnd"/>
      <w:r>
        <w:rPr>
          <w:rFonts w:ascii="Times New Roman" w:hAnsi="Times New Roman" w:cs="Times New Roman"/>
          <w:sz w:val="24"/>
          <w:szCs w:val="24"/>
          <w:lang w:val="en-GB"/>
        </w:rPr>
        <w:t xml:space="preserve"> strans legata de specia parazotului, dar si de statusul imunitar al individului.</w:t>
      </w:r>
    </w:p>
    <w:p w:rsidR="008F106F" w:rsidRDefault="008F106F" w:rsidP="008F106F">
      <w:pPr>
        <w:pStyle w:val="ListParagraph"/>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 xml:space="preserve"> Tablou clinic </w:t>
      </w:r>
      <w:proofErr w:type="gramStart"/>
      <w:r>
        <w:rPr>
          <w:rFonts w:ascii="Times New Roman" w:hAnsi="Times New Roman" w:cs="Times New Roman"/>
          <w:sz w:val="24"/>
          <w:szCs w:val="24"/>
          <w:lang w:val="en-GB"/>
        </w:rPr>
        <w:t>este</w:t>
      </w:r>
      <w:proofErr w:type="gramEnd"/>
      <w:r>
        <w:rPr>
          <w:rFonts w:ascii="Times New Roman" w:hAnsi="Times New Roman" w:cs="Times New Roman"/>
          <w:sz w:val="24"/>
          <w:szCs w:val="24"/>
          <w:lang w:val="en-GB"/>
        </w:rPr>
        <w:t xml:space="preserve"> farte complex:</w:t>
      </w:r>
    </w:p>
    <w:p w:rsidR="008F106F" w:rsidRDefault="008F106F" w:rsidP="008F106F">
      <w:pPr>
        <w:pStyle w:val="ListParagraph"/>
        <w:numPr>
          <w:ilvl w:val="0"/>
          <w:numId w:val="1"/>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Febra</w:t>
      </w:r>
    </w:p>
    <w:p w:rsidR="008F106F" w:rsidRDefault="008F106F" w:rsidP="008F106F">
      <w:pPr>
        <w:pStyle w:val="ListParagraph"/>
        <w:numPr>
          <w:ilvl w:val="0"/>
          <w:numId w:val="1"/>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Anemie</w:t>
      </w:r>
    </w:p>
    <w:p w:rsidR="008F106F" w:rsidRDefault="008F106F" w:rsidP="008F106F">
      <w:pPr>
        <w:pStyle w:val="ListParagraph"/>
        <w:numPr>
          <w:ilvl w:val="0"/>
          <w:numId w:val="1"/>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Hepatomegalie</w:t>
      </w:r>
    </w:p>
    <w:p w:rsidR="008F106F" w:rsidRDefault="008F106F" w:rsidP="008F106F">
      <w:pPr>
        <w:pStyle w:val="ListParagraph"/>
        <w:numPr>
          <w:ilvl w:val="0"/>
          <w:numId w:val="1"/>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Splenomegalie</w:t>
      </w:r>
    </w:p>
    <w:p w:rsidR="008F106F" w:rsidRPr="00691E61" w:rsidRDefault="008F106F" w:rsidP="008F106F">
      <w:pPr>
        <w:pStyle w:val="ListParagraph"/>
        <w:numPr>
          <w:ilvl w:val="0"/>
          <w:numId w:val="1"/>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Fenomene neurologice</w:t>
      </w:r>
    </w:p>
    <w:p w:rsidR="008F106F" w:rsidRDefault="008F106F" w:rsidP="008F106F">
      <w:pPr>
        <w:tabs>
          <w:tab w:val="left" w:pos="2175"/>
        </w:tabs>
        <w:rPr>
          <w:rFonts w:ascii="Times New Roman" w:hAnsi="Times New Roman" w:cs="Times New Roman"/>
          <w:b/>
          <w:sz w:val="24"/>
          <w:szCs w:val="24"/>
          <w:lang w:val="en-GB"/>
        </w:rPr>
      </w:pPr>
      <w:r w:rsidRPr="0078613D">
        <w:rPr>
          <w:rFonts w:ascii="Times New Roman" w:hAnsi="Times New Roman" w:cs="Times New Roman"/>
          <w:b/>
          <w:sz w:val="24"/>
          <w:szCs w:val="24"/>
          <w:lang w:val="en-GB"/>
        </w:rPr>
        <w:t xml:space="preserve">Complicatii </w:t>
      </w:r>
    </w:p>
    <w:p w:rsidR="008F106F" w:rsidRDefault="008F106F" w:rsidP="008F106F">
      <w:pPr>
        <w:tabs>
          <w:tab w:val="left" w:pos="2175"/>
        </w:tabs>
        <w:ind w:left="360"/>
        <w:rPr>
          <w:rFonts w:ascii="Times New Roman" w:hAnsi="Times New Roman" w:cs="Times New Roman"/>
          <w:sz w:val="24"/>
          <w:szCs w:val="24"/>
          <w:lang w:val="en-GB"/>
        </w:rPr>
      </w:pPr>
      <w:r>
        <w:rPr>
          <w:rFonts w:ascii="Times New Roman" w:hAnsi="Times New Roman" w:cs="Times New Roman"/>
          <w:b/>
          <w:sz w:val="24"/>
          <w:szCs w:val="24"/>
          <w:lang w:val="en-GB"/>
        </w:rPr>
        <w:t>=</w:t>
      </w:r>
      <w:r>
        <w:rPr>
          <w:rFonts w:ascii="Times New Roman" w:hAnsi="Times New Roman" w:cs="Times New Roman"/>
          <w:sz w:val="24"/>
          <w:szCs w:val="24"/>
          <w:lang w:val="en-GB"/>
        </w:rPr>
        <w:t>sunt: anemie severa, splenomegalie giganta, imunosupresie, avorturi spontane, hipotrofie fetala.</w:t>
      </w:r>
    </w:p>
    <w:p w:rsidR="008F106F" w:rsidRDefault="008F106F" w:rsidP="008F106F">
      <w:pPr>
        <w:tabs>
          <w:tab w:val="left" w:pos="2175"/>
        </w:tabs>
        <w:rPr>
          <w:rFonts w:ascii="Times New Roman" w:hAnsi="Times New Roman" w:cs="Times New Roman"/>
          <w:b/>
          <w:sz w:val="24"/>
          <w:szCs w:val="24"/>
          <w:lang w:val="en-GB"/>
        </w:rPr>
      </w:pPr>
      <w:r>
        <w:rPr>
          <w:rFonts w:ascii="Times New Roman" w:hAnsi="Times New Roman" w:cs="Times New Roman"/>
          <w:b/>
          <w:sz w:val="24"/>
          <w:szCs w:val="24"/>
          <w:lang w:val="en-GB"/>
        </w:rPr>
        <w:t>Diagnostic</w:t>
      </w:r>
    </w:p>
    <w:p w:rsidR="008F106F" w:rsidRDefault="008F106F" w:rsidP="008F106F">
      <w:pPr>
        <w:tabs>
          <w:tab w:val="left" w:pos="2175"/>
        </w:tabs>
        <w:ind w:left="360"/>
        <w:rPr>
          <w:rFonts w:ascii="Times New Roman" w:hAnsi="Times New Roman" w:cs="Times New Roman"/>
          <w:sz w:val="24"/>
          <w:szCs w:val="24"/>
          <w:lang w:val="en-GB"/>
        </w:rPr>
      </w:pPr>
      <w:r>
        <w:rPr>
          <w:rFonts w:ascii="Times New Roman" w:hAnsi="Times New Roman" w:cs="Times New Roman"/>
          <w:sz w:val="24"/>
          <w:szCs w:val="24"/>
          <w:lang w:val="en-GB"/>
        </w:rPr>
        <w:t xml:space="preserve">= este parazitologic </w:t>
      </w:r>
      <w:proofErr w:type="gramStart"/>
      <w:r>
        <w:rPr>
          <w:rFonts w:ascii="Times New Roman" w:hAnsi="Times New Roman" w:cs="Times New Roman"/>
          <w:sz w:val="24"/>
          <w:szCs w:val="24"/>
          <w:lang w:val="en-GB"/>
        </w:rPr>
        <w:t>( frotiu</w:t>
      </w:r>
      <w:proofErr w:type="gramEnd"/>
      <w:r>
        <w:rPr>
          <w:rFonts w:ascii="Times New Roman" w:hAnsi="Times New Roman" w:cs="Times New Roman"/>
          <w:sz w:val="24"/>
          <w:szCs w:val="24"/>
          <w:lang w:val="en-GB"/>
        </w:rPr>
        <w:t xml:space="preserve"> si picatura groasa din sangele periferic, coloratie May- Grumwald-Giemsa) si immunologic ( reactie ELISA hemaglutinare).</w:t>
      </w:r>
    </w:p>
    <w:p w:rsidR="008F106F" w:rsidRDefault="008F106F" w:rsidP="008F106F">
      <w:pPr>
        <w:tabs>
          <w:tab w:val="left" w:pos="2175"/>
        </w:tabs>
        <w:rPr>
          <w:rFonts w:ascii="Times New Roman" w:hAnsi="Times New Roman" w:cs="Times New Roman"/>
          <w:b/>
          <w:sz w:val="24"/>
          <w:szCs w:val="24"/>
          <w:lang w:val="en-GB"/>
        </w:rPr>
      </w:pPr>
      <w:r>
        <w:rPr>
          <w:rFonts w:ascii="Times New Roman" w:hAnsi="Times New Roman" w:cs="Times New Roman"/>
          <w:b/>
          <w:sz w:val="24"/>
          <w:szCs w:val="24"/>
          <w:lang w:val="en-GB"/>
        </w:rPr>
        <w:t>Tratament</w:t>
      </w:r>
    </w:p>
    <w:p w:rsidR="008F106F" w:rsidRDefault="008F106F" w:rsidP="008F106F">
      <w:pPr>
        <w:tabs>
          <w:tab w:val="left" w:pos="2175"/>
        </w:tabs>
        <w:ind w:left="360"/>
        <w:rPr>
          <w:rFonts w:ascii="Times New Roman" w:hAnsi="Times New Roman" w:cs="Times New Roman"/>
          <w:sz w:val="24"/>
          <w:szCs w:val="24"/>
          <w:lang w:val="en-GB"/>
        </w:rPr>
      </w:pPr>
      <w:r>
        <w:rPr>
          <w:rFonts w:ascii="Times New Roman" w:hAnsi="Times New Roman" w:cs="Times New Roman"/>
          <w:sz w:val="24"/>
          <w:szCs w:val="24"/>
          <w:lang w:val="en-GB"/>
        </w:rPr>
        <w:t>= consta in distrugerea vectorilor, administrarea de chinina, clorochina, meflochina, hidroxiclorochina.</w:t>
      </w:r>
    </w:p>
    <w:p w:rsidR="008F106F" w:rsidRDefault="008F106F" w:rsidP="008F106F">
      <w:pPr>
        <w:tabs>
          <w:tab w:val="left" w:pos="2175"/>
        </w:tabs>
        <w:rPr>
          <w:rFonts w:ascii="Times New Roman" w:hAnsi="Times New Roman" w:cs="Times New Roman"/>
          <w:b/>
          <w:sz w:val="24"/>
          <w:szCs w:val="24"/>
          <w:lang w:val="en-GB"/>
        </w:rPr>
      </w:pPr>
      <w:r>
        <w:rPr>
          <w:rFonts w:ascii="Times New Roman" w:hAnsi="Times New Roman" w:cs="Times New Roman"/>
          <w:b/>
          <w:sz w:val="24"/>
          <w:szCs w:val="24"/>
          <w:lang w:val="en-GB"/>
        </w:rPr>
        <w:t>Genul Toxoplasma</w:t>
      </w:r>
    </w:p>
    <w:p w:rsidR="008F106F" w:rsidRDefault="008F106F" w:rsidP="008F106F">
      <w:pPr>
        <w:tabs>
          <w:tab w:val="left" w:pos="2175"/>
        </w:tabs>
        <w:rPr>
          <w:rFonts w:ascii="Times New Roman" w:hAnsi="Times New Roman" w:cs="Times New Roman"/>
          <w:sz w:val="24"/>
          <w:szCs w:val="24"/>
          <w:lang w:val="en-GB"/>
        </w:rPr>
      </w:pPr>
      <w:r>
        <w:rPr>
          <w:rFonts w:ascii="Times New Roman" w:hAnsi="Times New Roman" w:cs="Times New Roman"/>
          <w:b/>
          <w:sz w:val="24"/>
          <w:szCs w:val="24"/>
          <w:lang w:val="en-GB"/>
        </w:rPr>
        <w:t xml:space="preserve">Toxoplasma gondii = </w:t>
      </w:r>
      <w:r>
        <w:rPr>
          <w:rFonts w:ascii="Times New Roman" w:hAnsi="Times New Roman" w:cs="Times New Roman"/>
          <w:sz w:val="24"/>
          <w:szCs w:val="24"/>
          <w:lang w:val="en-GB"/>
        </w:rPr>
        <w:t xml:space="preserve">produce boala numita toxoplasmoza, larg raspandita in intreaga lume. Prelevanta bolii </w:t>
      </w:r>
      <w:proofErr w:type="gramStart"/>
      <w:r>
        <w:rPr>
          <w:rFonts w:ascii="Times New Roman" w:hAnsi="Times New Roman" w:cs="Times New Roman"/>
          <w:sz w:val="24"/>
          <w:szCs w:val="24"/>
          <w:lang w:val="en-GB"/>
        </w:rPr>
        <w:t>este</w:t>
      </w:r>
      <w:proofErr w:type="gramEnd"/>
      <w:r>
        <w:rPr>
          <w:rFonts w:ascii="Times New Roman" w:hAnsi="Times New Roman" w:cs="Times New Roman"/>
          <w:sz w:val="24"/>
          <w:szCs w:val="24"/>
          <w:lang w:val="en-GB"/>
        </w:rPr>
        <w:t xml:space="preserve"> dificil de stabilit datorita procentului ridicat de forme inaparente.</w:t>
      </w:r>
    </w:p>
    <w:p w:rsidR="008F106F" w:rsidRDefault="008F106F" w:rsidP="008F106F">
      <w:pPr>
        <w:tabs>
          <w:tab w:val="left" w:pos="2175"/>
        </w:tabs>
        <w:rPr>
          <w:rFonts w:ascii="Times New Roman" w:hAnsi="Times New Roman" w:cs="Times New Roman"/>
          <w:sz w:val="24"/>
          <w:szCs w:val="24"/>
          <w:lang w:val="en-GB"/>
        </w:rPr>
      </w:pPr>
      <w:proofErr w:type="gramStart"/>
      <w:r>
        <w:rPr>
          <w:rFonts w:ascii="Times New Roman" w:hAnsi="Times New Roman" w:cs="Times New Roman"/>
          <w:b/>
          <w:sz w:val="24"/>
          <w:szCs w:val="24"/>
          <w:lang w:val="en-GB"/>
        </w:rPr>
        <w:t>Transmitere.</w:t>
      </w:r>
      <w:proofErr w:type="gramEnd"/>
      <w:r>
        <w:rPr>
          <w:rFonts w:ascii="Times New Roman" w:hAnsi="Times New Roman" w:cs="Times New Roman"/>
          <w:sz w:val="24"/>
          <w:szCs w:val="24"/>
          <w:lang w:val="en-GB"/>
        </w:rPr>
        <w:t xml:space="preserve"> Parazitul patrunde in organismul uman pe doua </w:t>
      </w:r>
      <w:proofErr w:type="gramStart"/>
      <w:r>
        <w:rPr>
          <w:rFonts w:ascii="Times New Roman" w:hAnsi="Times New Roman" w:cs="Times New Roman"/>
          <w:sz w:val="24"/>
          <w:szCs w:val="24"/>
          <w:lang w:val="en-GB"/>
        </w:rPr>
        <w:t>cai</w:t>
      </w:r>
      <w:proofErr w:type="gramEnd"/>
      <w:r>
        <w:rPr>
          <w:rFonts w:ascii="Times New Roman" w:hAnsi="Times New Roman" w:cs="Times New Roman"/>
          <w:sz w:val="24"/>
          <w:szCs w:val="24"/>
          <w:lang w:val="en-GB"/>
        </w:rPr>
        <w:t>:</w:t>
      </w:r>
    </w:p>
    <w:p w:rsidR="008F106F" w:rsidRDefault="008F106F" w:rsidP="008F106F">
      <w:pPr>
        <w:pStyle w:val="ListParagraph"/>
        <w:numPr>
          <w:ilvl w:val="0"/>
          <w:numId w:val="1"/>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Cale digestiva – prin ingestia parazitului sub forma de chist sau oochist;</w:t>
      </w:r>
    </w:p>
    <w:p w:rsidR="008F106F" w:rsidRDefault="008F106F" w:rsidP="008F106F">
      <w:pPr>
        <w:pStyle w:val="ListParagraph"/>
        <w:numPr>
          <w:ilvl w:val="0"/>
          <w:numId w:val="1"/>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Cale transplacentara – prin trecerea formei vegetative de la mama la fat, in cazul infectarii mamei pe parcursul sarcinii.</w:t>
      </w:r>
    </w:p>
    <w:p w:rsidR="008F106F" w:rsidRDefault="008F106F" w:rsidP="008F106F">
      <w:p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 xml:space="preserve">Omul se infecteaza </w:t>
      </w:r>
      <w:proofErr w:type="gramStart"/>
      <w:r>
        <w:rPr>
          <w:rFonts w:ascii="Times New Roman" w:hAnsi="Times New Roman" w:cs="Times New Roman"/>
          <w:sz w:val="24"/>
          <w:szCs w:val="24"/>
          <w:lang w:val="en-GB"/>
        </w:rPr>
        <w:t>accidental  prin</w:t>
      </w:r>
      <w:proofErr w:type="gramEnd"/>
      <w:r>
        <w:rPr>
          <w:rFonts w:ascii="Times New Roman" w:hAnsi="Times New Roman" w:cs="Times New Roman"/>
          <w:sz w:val="24"/>
          <w:szCs w:val="24"/>
          <w:lang w:val="en-GB"/>
        </w:rPr>
        <w:t xml:space="preserve"> consumul de legume, fructe, verdeturi contaminate cu oochisti, dar si prin consumarea carnii de pasare, porc, oaie, vita, insuficient preparata termic, aceasta continand chisturi de T. gondii.</w:t>
      </w:r>
    </w:p>
    <w:p w:rsidR="008F106F" w:rsidRDefault="008F106F" w:rsidP="008F106F">
      <w:p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 xml:space="preserve">Din punct de vedere clinic si </w:t>
      </w:r>
      <w:proofErr w:type="gramStart"/>
      <w:r>
        <w:rPr>
          <w:rFonts w:ascii="Times New Roman" w:hAnsi="Times New Roman" w:cs="Times New Roman"/>
          <w:sz w:val="24"/>
          <w:szCs w:val="24"/>
          <w:lang w:val="en-GB"/>
        </w:rPr>
        <w:t>patogenic ,</w:t>
      </w:r>
      <w:proofErr w:type="gramEnd"/>
      <w:r>
        <w:rPr>
          <w:rFonts w:ascii="Times New Roman" w:hAnsi="Times New Roman" w:cs="Times New Roman"/>
          <w:sz w:val="24"/>
          <w:szCs w:val="24"/>
          <w:lang w:val="en-GB"/>
        </w:rPr>
        <w:t xml:space="preserve"> toxoplasmoza, se prezinta sub doua forme:</w:t>
      </w:r>
    </w:p>
    <w:p w:rsidR="008F106F" w:rsidRDefault="008F106F" w:rsidP="008F106F">
      <w:pPr>
        <w:pStyle w:val="ListParagraph"/>
        <w:numPr>
          <w:ilvl w:val="0"/>
          <w:numId w:val="1"/>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lastRenderedPageBreak/>
        <w:t xml:space="preserve">Toxoplasmoza dobandita – se datoreaza patrunderii parazitilor in macrofage si in sange, de unde vor putea ajunge in tot organismul, boala avand diferite localizari: cerebrala, ocular. In general, evolueaza asimoptomatic sau cu simptomatologie minima: astenie, adenopatie, febra moderata, mialgii, artralgii, angina, urticarie. Formele grave sunt posibile la persoanele imunodeprimate unde manifestarile clinice sunt mult mai grave: stare generala alterata, febra ridicata, eruptii cutanate, afectare pulmonara, hepatica, </w:t>
      </w:r>
      <w:proofErr w:type="gramStart"/>
      <w:r>
        <w:rPr>
          <w:rFonts w:ascii="Times New Roman" w:hAnsi="Times New Roman" w:cs="Times New Roman"/>
          <w:sz w:val="24"/>
          <w:szCs w:val="24"/>
          <w:lang w:val="en-GB"/>
        </w:rPr>
        <w:t>cerebrala</w:t>
      </w:r>
      <w:proofErr w:type="gramEnd"/>
      <w:r>
        <w:rPr>
          <w:rFonts w:ascii="Times New Roman" w:hAnsi="Times New Roman" w:cs="Times New Roman"/>
          <w:sz w:val="24"/>
          <w:szCs w:val="24"/>
          <w:lang w:val="en-GB"/>
        </w:rPr>
        <w:t>, cardiac. Infectia netratata aparuta la acesti bolnavi poate avea evolutie letala.</w:t>
      </w:r>
    </w:p>
    <w:p w:rsidR="008F106F" w:rsidRDefault="008F106F" w:rsidP="008F106F">
      <w:pPr>
        <w:pStyle w:val="ListParagraph"/>
        <w:numPr>
          <w:ilvl w:val="0"/>
          <w:numId w:val="1"/>
        </w:numPr>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 xml:space="preserve">Toxoplasmoza congenitala – se datoreaza trecerii trans-plancentare a trofozoitilor de la mama la fat. Daca infectia mamei s-a produs in primul trimestru, apare avortul in cele mai multe cazuri. Daca infectia s-a produs mai tarziu, </w:t>
      </w:r>
      <w:proofErr w:type="gramStart"/>
      <w:r>
        <w:rPr>
          <w:rFonts w:ascii="Times New Roman" w:hAnsi="Times New Roman" w:cs="Times New Roman"/>
          <w:sz w:val="24"/>
          <w:szCs w:val="24"/>
          <w:lang w:val="en-GB"/>
        </w:rPr>
        <w:t>va</w:t>
      </w:r>
      <w:proofErr w:type="gramEnd"/>
      <w:r>
        <w:rPr>
          <w:rFonts w:ascii="Times New Roman" w:hAnsi="Times New Roman" w:cs="Times New Roman"/>
          <w:sz w:val="24"/>
          <w:szCs w:val="24"/>
          <w:lang w:val="en-GB"/>
        </w:rPr>
        <w:t xml:space="preserve"> determina afectare congenitala grava, multiviscerala: hepatomegalie, splenomegalie, microcefalie, icter, sindrom hemoragic, strabism, corioretina.</w:t>
      </w:r>
    </w:p>
    <w:p w:rsidR="008F106F" w:rsidRDefault="008F106F" w:rsidP="008F106F">
      <w:pPr>
        <w:pStyle w:val="ListParagraph"/>
        <w:tabs>
          <w:tab w:val="left" w:pos="2175"/>
        </w:tabs>
        <w:rPr>
          <w:rFonts w:ascii="Times New Roman" w:hAnsi="Times New Roman" w:cs="Times New Roman"/>
          <w:sz w:val="24"/>
          <w:szCs w:val="24"/>
          <w:lang w:val="en-GB"/>
        </w:rPr>
      </w:pPr>
    </w:p>
    <w:p w:rsidR="008F106F" w:rsidRPr="00691E61" w:rsidRDefault="008F106F" w:rsidP="008F106F">
      <w:pPr>
        <w:tabs>
          <w:tab w:val="left" w:pos="2175"/>
        </w:tabs>
        <w:rPr>
          <w:rFonts w:ascii="Times New Roman" w:hAnsi="Times New Roman" w:cs="Times New Roman"/>
          <w:b/>
          <w:sz w:val="24"/>
          <w:szCs w:val="24"/>
          <w:lang w:val="en-GB"/>
        </w:rPr>
      </w:pPr>
      <w:r w:rsidRPr="00691E61">
        <w:rPr>
          <w:rFonts w:ascii="Times New Roman" w:hAnsi="Times New Roman" w:cs="Times New Roman"/>
          <w:b/>
          <w:sz w:val="24"/>
          <w:szCs w:val="24"/>
          <w:lang w:val="en-GB"/>
        </w:rPr>
        <w:t>Diagnostic</w:t>
      </w:r>
    </w:p>
    <w:p w:rsidR="008F106F" w:rsidRDefault="008F106F" w:rsidP="008F106F">
      <w:pPr>
        <w:pStyle w:val="ListParagraph"/>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 se face pe baza evidentierii anticorpilor specifici prin diverse metode: latex aglutinarea, hemaglutinarea indirecta sau reactia ELISA.</w:t>
      </w:r>
    </w:p>
    <w:p w:rsidR="008F106F" w:rsidRPr="00691E61" w:rsidRDefault="008F106F" w:rsidP="008F106F">
      <w:pPr>
        <w:tabs>
          <w:tab w:val="left" w:pos="2175"/>
        </w:tabs>
        <w:rPr>
          <w:rFonts w:ascii="Times New Roman" w:hAnsi="Times New Roman" w:cs="Times New Roman"/>
          <w:sz w:val="24"/>
          <w:szCs w:val="24"/>
          <w:lang w:val="en-GB"/>
        </w:rPr>
      </w:pPr>
    </w:p>
    <w:p w:rsidR="008F106F" w:rsidRPr="00691E61" w:rsidRDefault="008F106F" w:rsidP="008F106F">
      <w:pPr>
        <w:tabs>
          <w:tab w:val="left" w:pos="2175"/>
        </w:tabs>
        <w:rPr>
          <w:rFonts w:ascii="Times New Roman" w:hAnsi="Times New Roman" w:cs="Times New Roman"/>
          <w:b/>
          <w:sz w:val="24"/>
          <w:szCs w:val="24"/>
          <w:lang w:val="en-GB"/>
        </w:rPr>
      </w:pPr>
      <w:r w:rsidRPr="00691E61">
        <w:rPr>
          <w:rFonts w:ascii="Times New Roman" w:hAnsi="Times New Roman" w:cs="Times New Roman"/>
          <w:b/>
          <w:sz w:val="24"/>
          <w:szCs w:val="24"/>
          <w:lang w:val="en-GB"/>
        </w:rPr>
        <w:t>Tratament</w:t>
      </w:r>
    </w:p>
    <w:p w:rsidR="008F106F" w:rsidRDefault="008F106F" w:rsidP="008F106F">
      <w:pPr>
        <w:pStyle w:val="ListParagraph"/>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 xml:space="preserve">= cea mai eficienta schema de tratament asociaza pirimetamina si sulfodiazina, in cura de patru pana la </w:t>
      </w:r>
      <w:proofErr w:type="gramStart"/>
      <w:r>
        <w:rPr>
          <w:rFonts w:ascii="Times New Roman" w:hAnsi="Times New Roman" w:cs="Times New Roman"/>
          <w:sz w:val="24"/>
          <w:szCs w:val="24"/>
          <w:lang w:val="en-GB"/>
        </w:rPr>
        <w:t>sase</w:t>
      </w:r>
      <w:proofErr w:type="gramEnd"/>
      <w:r>
        <w:rPr>
          <w:rFonts w:ascii="Times New Roman" w:hAnsi="Times New Roman" w:cs="Times New Roman"/>
          <w:sz w:val="24"/>
          <w:szCs w:val="24"/>
          <w:lang w:val="en-GB"/>
        </w:rPr>
        <w:t xml:space="preserve"> saptamani.</w:t>
      </w:r>
    </w:p>
    <w:p w:rsidR="008F106F" w:rsidRDefault="008F106F" w:rsidP="008F106F">
      <w:pPr>
        <w:pStyle w:val="ListParagraph"/>
        <w:tabs>
          <w:tab w:val="left" w:pos="2175"/>
        </w:tabs>
        <w:rPr>
          <w:rFonts w:ascii="Times New Roman" w:hAnsi="Times New Roman" w:cs="Times New Roman"/>
          <w:sz w:val="24"/>
          <w:szCs w:val="24"/>
          <w:lang w:val="en-GB"/>
        </w:rPr>
      </w:pPr>
    </w:p>
    <w:p w:rsidR="008F106F" w:rsidRPr="00691E61" w:rsidRDefault="008F106F" w:rsidP="008F106F">
      <w:pPr>
        <w:tabs>
          <w:tab w:val="left" w:pos="2175"/>
        </w:tabs>
        <w:rPr>
          <w:rFonts w:ascii="Times New Roman" w:hAnsi="Times New Roman" w:cs="Times New Roman"/>
          <w:b/>
          <w:sz w:val="24"/>
          <w:szCs w:val="24"/>
          <w:lang w:val="en-GB"/>
        </w:rPr>
      </w:pPr>
      <w:r w:rsidRPr="00691E61">
        <w:rPr>
          <w:rFonts w:ascii="Times New Roman" w:hAnsi="Times New Roman" w:cs="Times New Roman"/>
          <w:b/>
          <w:sz w:val="24"/>
          <w:szCs w:val="24"/>
          <w:lang w:val="en-GB"/>
        </w:rPr>
        <w:t>Clasa Ciliate</w:t>
      </w:r>
    </w:p>
    <w:p w:rsidR="008F106F" w:rsidRDefault="008F106F" w:rsidP="008F106F">
      <w:pPr>
        <w:pStyle w:val="ListParagraph"/>
        <w:tabs>
          <w:tab w:val="left" w:pos="2175"/>
        </w:tabs>
        <w:rPr>
          <w:rFonts w:ascii="Times New Roman" w:hAnsi="Times New Roman" w:cs="Times New Roman"/>
          <w:b/>
          <w:sz w:val="24"/>
          <w:szCs w:val="24"/>
          <w:lang w:val="en-GB"/>
        </w:rPr>
      </w:pPr>
    </w:p>
    <w:p w:rsidR="008F106F" w:rsidRDefault="008F106F" w:rsidP="008F106F">
      <w:pPr>
        <w:pStyle w:val="ListParagraph"/>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 xml:space="preserve">= principalul reprezentant al acestei clase </w:t>
      </w:r>
      <w:proofErr w:type="gramStart"/>
      <w:r>
        <w:rPr>
          <w:rFonts w:ascii="Times New Roman" w:hAnsi="Times New Roman" w:cs="Times New Roman"/>
          <w:sz w:val="24"/>
          <w:szCs w:val="24"/>
          <w:lang w:val="en-GB"/>
        </w:rPr>
        <w:t>este</w:t>
      </w:r>
      <w:proofErr w:type="gramEnd"/>
      <w:r>
        <w:rPr>
          <w:rFonts w:ascii="Times New Roman" w:hAnsi="Times New Roman" w:cs="Times New Roman"/>
          <w:sz w:val="24"/>
          <w:szCs w:val="24"/>
          <w:lang w:val="en-GB"/>
        </w:rPr>
        <w:t xml:space="preserve"> Balantidium coli.</w:t>
      </w:r>
    </w:p>
    <w:p w:rsidR="008F106F" w:rsidRPr="00691E61" w:rsidRDefault="008F106F" w:rsidP="008F106F">
      <w:pPr>
        <w:tabs>
          <w:tab w:val="left" w:pos="2175"/>
        </w:tabs>
        <w:rPr>
          <w:rFonts w:ascii="Times New Roman" w:hAnsi="Times New Roman" w:cs="Times New Roman"/>
          <w:sz w:val="24"/>
          <w:szCs w:val="24"/>
          <w:lang w:val="en-GB"/>
        </w:rPr>
      </w:pPr>
      <w:r w:rsidRPr="00691E61">
        <w:rPr>
          <w:rFonts w:ascii="Times New Roman" w:hAnsi="Times New Roman" w:cs="Times New Roman"/>
          <w:sz w:val="24"/>
          <w:szCs w:val="24"/>
          <w:lang w:val="en-GB"/>
        </w:rPr>
        <w:t xml:space="preserve">Balantidioza </w:t>
      </w:r>
      <w:proofErr w:type="gramStart"/>
      <w:r w:rsidRPr="00691E61">
        <w:rPr>
          <w:rFonts w:ascii="Times New Roman" w:hAnsi="Times New Roman" w:cs="Times New Roman"/>
          <w:sz w:val="24"/>
          <w:szCs w:val="24"/>
          <w:lang w:val="en-GB"/>
        </w:rPr>
        <w:t>este</w:t>
      </w:r>
      <w:proofErr w:type="gramEnd"/>
      <w:r w:rsidRPr="00691E61">
        <w:rPr>
          <w:rFonts w:ascii="Times New Roman" w:hAnsi="Times New Roman" w:cs="Times New Roman"/>
          <w:sz w:val="24"/>
          <w:szCs w:val="24"/>
          <w:lang w:val="en-GB"/>
        </w:rPr>
        <w:t xml:space="preserve"> o boala a carei aparitie se asociaza frecvent cu conditii igienico-sanitare deficitare si malnutritie.</w:t>
      </w:r>
    </w:p>
    <w:p w:rsidR="008F106F" w:rsidRPr="00691E61" w:rsidRDefault="008F106F" w:rsidP="008F106F">
      <w:pPr>
        <w:tabs>
          <w:tab w:val="left" w:pos="2175"/>
        </w:tabs>
        <w:rPr>
          <w:rFonts w:ascii="Times New Roman" w:hAnsi="Times New Roman" w:cs="Times New Roman"/>
          <w:sz w:val="24"/>
          <w:szCs w:val="24"/>
          <w:lang w:val="en-GB"/>
        </w:rPr>
      </w:pPr>
      <w:r w:rsidRPr="00691E61">
        <w:rPr>
          <w:rFonts w:ascii="Times New Roman" w:hAnsi="Times New Roman" w:cs="Times New Roman"/>
          <w:sz w:val="24"/>
          <w:szCs w:val="24"/>
          <w:lang w:val="en-GB"/>
        </w:rPr>
        <w:t>Din punct de vedere morfologic, parazitul se prezinta sub doua forme: vegetative si chistica.</w:t>
      </w:r>
    </w:p>
    <w:p w:rsidR="008F106F" w:rsidRPr="00691E61" w:rsidRDefault="008F106F" w:rsidP="008F106F">
      <w:pPr>
        <w:tabs>
          <w:tab w:val="left" w:pos="2175"/>
        </w:tabs>
        <w:rPr>
          <w:rFonts w:ascii="Times New Roman" w:hAnsi="Times New Roman" w:cs="Times New Roman"/>
          <w:sz w:val="24"/>
          <w:szCs w:val="24"/>
          <w:lang w:val="en-GB"/>
        </w:rPr>
      </w:pPr>
      <w:proofErr w:type="gramStart"/>
      <w:r w:rsidRPr="00691E61">
        <w:rPr>
          <w:rFonts w:ascii="Times New Roman" w:hAnsi="Times New Roman" w:cs="Times New Roman"/>
          <w:sz w:val="24"/>
          <w:szCs w:val="24"/>
          <w:lang w:val="en-GB"/>
        </w:rPr>
        <w:t>Traieste in mod obisnuit in intestinul gros al porcului si, foarte rar, in cel al omului.</w:t>
      </w:r>
      <w:proofErr w:type="gramEnd"/>
      <w:r w:rsidRPr="00691E61">
        <w:rPr>
          <w:rFonts w:ascii="Times New Roman" w:hAnsi="Times New Roman" w:cs="Times New Roman"/>
          <w:sz w:val="24"/>
          <w:szCs w:val="24"/>
          <w:lang w:val="en-GB"/>
        </w:rPr>
        <w:t xml:space="preserve"> Mai poate fi intalnita la </w:t>
      </w:r>
      <w:proofErr w:type="gramStart"/>
      <w:r w:rsidRPr="00691E61">
        <w:rPr>
          <w:rFonts w:ascii="Times New Roman" w:hAnsi="Times New Roman" w:cs="Times New Roman"/>
          <w:sz w:val="24"/>
          <w:szCs w:val="24"/>
          <w:lang w:val="en-GB"/>
        </w:rPr>
        <w:t>cai</w:t>
      </w:r>
      <w:proofErr w:type="gramEnd"/>
      <w:r w:rsidRPr="00691E61">
        <w:rPr>
          <w:rFonts w:ascii="Times New Roman" w:hAnsi="Times New Roman" w:cs="Times New Roman"/>
          <w:sz w:val="24"/>
          <w:szCs w:val="24"/>
          <w:lang w:val="en-GB"/>
        </w:rPr>
        <w:t xml:space="preserve">, bovine sau ovine. </w:t>
      </w:r>
    </w:p>
    <w:p w:rsidR="008F106F" w:rsidRDefault="008F106F" w:rsidP="008F106F">
      <w:pPr>
        <w:tabs>
          <w:tab w:val="left" w:pos="2175"/>
        </w:tabs>
        <w:rPr>
          <w:rFonts w:ascii="Times New Roman" w:hAnsi="Times New Roman" w:cs="Times New Roman"/>
          <w:sz w:val="24"/>
          <w:szCs w:val="24"/>
          <w:lang w:val="en-GB"/>
        </w:rPr>
      </w:pPr>
      <w:r w:rsidRPr="00691E61">
        <w:rPr>
          <w:rFonts w:ascii="Times New Roman" w:hAnsi="Times New Roman" w:cs="Times New Roman"/>
          <w:sz w:val="24"/>
          <w:szCs w:val="24"/>
          <w:lang w:val="en-GB"/>
        </w:rPr>
        <w:t>Contaminarea se produce prin ingestia formelor chistice care vor elimina trofozoiti in urma actiunii sucului gastric. Acestia vor popula colonel si vor produce leziuni ulcerative ale mucoasei, cu dimensiuni de la unu-doi milimetri pana la doi centimetre.</w:t>
      </w:r>
    </w:p>
    <w:p w:rsidR="008F106F" w:rsidRPr="00691E61" w:rsidRDefault="008F106F" w:rsidP="008F106F">
      <w:pPr>
        <w:tabs>
          <w:tab w:val="left" w:pos="2175"/>
        </w:tabs>
        <w:rPr>
          <w:rFonts w:ascii="Times New Roman" w:hAnsi="Times New Roman" w:cs="Times New Roman"/>
          <w:sz w:val="24"/>
          <w:szCs w:val="24"/>
          <w:lang w:val="en-GB"/>
        </w:rPr>
      </w:pPr>
      <w:proofErr w:type="gramStart"/>
      <w:r w:rsidRPr="00691E61">
        <w:rPr>
          <w:rFonts w:ascii="Times New Roman" w:hAnsi="Times New Roman" w:cs="Times New Roman"/>
          <w:sz w:val="24"/>
          <w:szCs w:val="24"/>
          <w:lang w:val="en-GB"/>
        </w:rPr>
        <w:lastRenderedPageBreak/>
        <w:t>Evolutia bolii poate fi asimptomatica sau poate avea simptomatologie minima.</w:t>
      </w:r>
      <w:proofErr w:type="gramEnd"/>
      <w:r w:rsidRPr="00691E61">
        <w:rPr>
          <w:rFonts w:ascii="Times New Roman" w:hAnsi="Times New Roman" w:cs="Times New Roman"/>
          <w:sz w:val="24"/>
          <w:szCs w:val="24"/>
          <w:lang w:val="en-GB"/>
        </w:rPr>
        <w:t xml:space="preserve"> In cazurile severe pot aparea tulburari de tranzit intestinal, cu scaune diareice care contin sange si mucus, insotite de dureri abdominale si astenie.</w:t>
      </w:r>
    </w:p>
    <w:p w:rsidR="008F106F" w:rsidRPr="00691E61" w:rsidRDefault="008F106F" w:rsidP="008F106F">
      <w:pPr>
        <w:tabs>
          <w:tab w:val="left" w:pos="2175"/>
        </w:tabs>
        <w:rPr>
          <w:rFonts w:ascii="Times New Roman" w:hAnsi="Times New Roman" w:cs="Times New Roman"/>
          <w:b/>
          <w:sz w:val="24"/>
          <w:szCs w:val="24"/>
          <w:lang w:val="en-GB"/>
        </w:rPr>
      </w:pPr>
      <w:r w:rsidRPr="00691E61">
        <w:rPr>
          <w:rFonts w:ascii="Times New Roman" w:hAnsi="Times New Roman" w:cs="Times New Roman"/>
          <w:b/>
          <w:sz w:val="24"/>
          <w:szCs w:val="24"/>
          <w:lang w:val="en-GB"/>
        </w:rPr>
        <w:t>Diagnostic</w:t>
      </w:r>
    </w:p>
    <w:p w:rsidR="008F106F" w:rsidRPr="00691E61" w:rsidRDefault="008F106F" w:rsidP="008F106F">
      <w:pPr>
        <w:pStyle w:val="ListParagraph"/>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 se bazeaza pe identificarea parazitului in materiile fecale prin examen microscopic</w:t>
      </w:r>
    </w:p>
    <w:p w:rsidR="008F106F" w:rsidRPr="00691E61" w:rsidRDefault="008F106F" w:rsidP="008F106F">
      <w:pPr>
        <w:tabs>
          <w:tab w:val="left" w:pos="2175"/>
        </w:tabs>
        <w:rPr>
          <w:rFonts w:ascii="Times New Roman" w:hAnsi="Times New Roman" w:cs="Times New Roman"/>
          <w:b/>
          <w:sz w:val="24"/>
          <w:szCs w:val="24"/>
          <w:lang w:val="en-GB"/>
        </w:rPr>
      </w:pPr>
      <w:r w:rsidRPr="00691E61">
        <w:rPr>
          <w:rFonts w:ascii="Times New Roman" w:hAnsi="Times New Roman" w:cs="Times New Roman"/>
          <w:b/>
          <w:sz w:val="24"/>
          <w:szCs w:val="24"/>
          <w:lang w:val="en-GB"/>
        </w:rPr>
        <w:t>Tratament</w:t>
      </w:r>
    </w:p>
    <w:p w:rsidR="008F106F" w:rsidRDefault="008F106F" w:rsidP="008F106F">
      <w:pPr>
        <w:pStyle w:val="ListParagraph"/>
        <w:tabs>
          <w:tab w:val="left" w:pos="2175"/>
        </w:tabs>
        <w:rPr>
          <w:rFonts w:ascii="Times New Roman" w:hAnsi="Times New Roman" w:cs="Times New Roman"/>
          <w:sz w:val="24"/>
          <w:szCs w:val="24"/>
          <w:lang w:val="en-GB"/>
        </w:rPr>
      </w:pPr>
      <w:r>
        <w:rPr>
          <w:rFonts w:ascii="Times New Roman" w:hAnsi="Times New Roman" w:cs="Times New Roman"/>
          <w:sz w:val="24"/>
          <w:szCs w:val="24"/>
          <w:lang w:val="en-GB"/>
        </w:rPr>
        <w:t>= tratamentul de elective consta in administrarea de tetraciclina, metronidazol.</w:t>
      </w:r>
    </w:p>
    <w:p w:rsidR="00EA706C" w:rsidRDefault="008F106F">
      <w:bookmarkStart w:id="0" w:name="_GoBack"/>
      <w:bookmarkEnd w:id="0"/>
    </w:p>
    <w:sectPr w:rsidR="00EA70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7B233E"/>
    <w:multiLevelType w:val="hybridMultilevel"/>
    <w:tmpl w:val="D3E0F02C"/>
    <w:lvl w:ilvl="0" w:tplc="D912498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F684AE3"/>
    <w:multiLevelType w:val="hybridMultilevel"/>
    <w:tmpl w:val="95D820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7CD"/>
    <w:rsid w:val="001C47CD"/>
    <w:rsid w:val="008F106F"/>
    <w:rsid w:val="009B6436"/>
    <w:rsid w:val="00AA1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10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106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10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10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1207</Words>
  <Characters>6880</Characters>
  <Application>Microsoft Office Word</Application>
  <DocSecurity>0</DocSecurity>
  <Lines>57</Lines>
  <Paragraphs>16</Paragraphs>
  <ScaleCrop>false</ScaleCrop>
  <Company/>
  <LinksUpToDate>false</LinksUpToDate>
  <CharactersWithSpaces>8071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Office1</dc:creator>
  <cp:keywords/>
  <dc:description/>
  <cp:lastModifiedBy>Office1</cp:lastModifiedBy>
  <cp:revision>2</cp:revision>
  <dcterms:created xsi:type="dcterms:W3CDTF">2015-02-27T14:00:00Z</dcterms:created>
  <dcterms:modified xsi:type="dcterms:W3CDTF">2015-02-27T14:00:00Z</dcterms:modified>
</cp:coreProperties>
</file>